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DB" w:rsidRDefault="002C1DDB" w:rsidP="002C1DDB">
      <w:pPr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2C1DDB" w:rsidRDefault="002C1DDB" w:rsidP="002C1DDB">
      <w:pPr>
        <w:adjustRightInd w:val="0"/>
        <w:snapToGrid w:val="0"/>
        <w:jc w:val="center"/>
        <w:rPr>
          <w:rFonts w:ascii="Times New Roman" w:eastAsia="微软雅黑" w:hAnsi="Times New Roman"/>
          <w:b/>
          <w:sz w:val="28"/>
          <w:szCs w:val="24"/>
        </w:rPr>
      </w:pPr>
      <w:r>
        <w:rPr>
          <w:rFonts w:ascii="Times New Roman" w:eastAsia="微软雅黑" w:hAnsi="Times New Roman"/>
          <w:b/>
          <w:sz w:val="28"/>
          <w:szCs w:val="24"/>
        </w:rPr>
        <w:t>第</w:t>
      </w:r>
      <w:r>
        <w:rPr>
          <w:rFonts w:ascii="Times New Roman" w:eastAsia="微软雅黑" w:hAnsi="Times New Roman" w:hint="eastAsia"/>
          <w:b/>
          <w:sz w:val="28"/>
          <w:szCs w:val="24"/>
        </w:rPr>
        <w:t>五</w:t>
      </w:r>
      <w:r>
        <w:rPr>
          <w:rFonts w:ascii="Times New Roman" w:eastAsia="微软雅黑" w:hAnsi="Times New Roman"/>
          <w:b/>
          <w:sz w:val="28"/>
          <w:szCs w:val="24"/>
        </w:rPr>
        <w:t>届</w:t>
      </w:r>
      <w:r>
        <w:rPr>
          <w:rFonts w:ascii="Times New Roman" w:eastAsia="微软雅黑" w:hAnsi="Times New Roman"/>
          <w:b/>
          <w:sz w:val="28"/>
          <w:szCs w:val="24"/>
        </w:rPr>
        <w:t>“</w:t>
      </w:r>
      <w:r>
        <w:rPr>
          <w:rFonts w:ascii="Times New Roman" w:eastAsia="微软雅黑" w:hAnsi="Times New Roman"/>
          <w:b/>
          <w:sz w:val="28"/>
          <w:szCs w:val="24"/>
        </w:rPr>
        <w:t>丝路工匠</w:t>
      </w:r>
      <w:r>
        <w:rPr>
          <w:rFonts w:ascii="Times New Roman" w:eastAsia="微软雅黑" w:hAnsi="Times New Roman"/>
          <w:b/>
          <w:sz w:val="28"/>
          <w:szCs w:val="24"/>
        </w:rPr>
        <w:t>”</w:t>
      </w:r>
      <w:r>
        <w:rPr>
          <w:rFonts w:ascii="Times New Roman" w:eastAsia="微软雅黑" w:hAnsi="Times New Roman"/>
          <w:b/>
          <w:sz w:val="28"/>
          <w:szCs w:val="24"/>
        </w:rPr>
        <w:t>国际技能大赛</w:t>
      </w:r>
    </w:p>
    <w:p w:rsidR="002C1DDB" w:rsidRDefault="002C1DDB" w:rsidP="002C1DDB">
      <w:pPr>
        <w:adjustRightInd w:val="0"/>
        <w:snapToGrid w:val="0"/>
        <w:jc w:val="center"/>
        <w:rPr>
          <w:rFonts w:ascii="Times New Roman" w:eastAsia="微软雅黑" w:hAnsi="Times New Roman"/>
          <w:b/>
          <w:sz w:val="28"/>
          <w:szCs w:val="24"/>
        </w:rPr>
      </w:pPr>
      <w:r>
        <w:rPr>
          <w:rFonts w:ascii="Times New Roman" w:eastAsia="微软雅黑" w:hAnsi="Times New Roman"/>
          <w:b/>
          <w:sz w:val="28"/>
          <w:szCs w:val="28"/>
        </w:rPr>
        <w:t>“</w:t>
      </w:r>
      <w:r>
        <w:rPr>
          <w:rFonts w:ascii="Times New Roman" w:eastAsia="微软雅黑" w:hAnsi="Times New Roman"/>
          <w:b/>
          <w:sz w:val="28"/>
          <w:szCs w:val="28"/>
        </w:rPr>
        <w:t>中文</w:t>
      </w:r>
      <w:r>
        <w:rPr>
          <w:rFonts w:ascii="Times New Roman" w:eastAsia="微软雅黑" w:hAnsi="Times New Roman"/>
          <w:b/>
          <w:sz w:val="28"/>
          <w:szCs w:val="28"/>
        </w:rPr>
        <w:t>+</w:t>
      </w:r>
      <w:r>
        <w:rPr>
          <w:rFonts w:ascii="Times New Roman" w:eastAsia="微软雅黑" w:hAnsi="Times New Roman"/>
          <w:b/>
          <w:sz w:val="28"/>
          <w:szCs w:val="28"/>
        </w:rPr>
        <w:t>职业技能</w:t>
      </w:r>
      <w:r>
        <w:rPr>
          <w:rFonts w:ascii="Times New Roman" w:eastAsia="微软雅黑" w:hAnsi="Times New Roman"/>
          <w:b/>
          <w:sz w:val="28"/>
          <w:szCs w:val="28"/>
        </w:rPr>
        <w:t>”</w:t>
      </w:r>
      <w:r>
        <w:rPr>
          <w:rFonts w:ascii="Times New Roman" w:eastAsia="微软雅黑" w:hAnsi="Times New Roman" w:hint="eastAsia"/>
          <w:b/>
          <w:sz w:val="28"/>
          <w:szCs w:val="28"/>
        </w:rPr>
        <w:t>赛项</w:t>
      </w:r>
      <w:r>
        <w:rPr>
          <w:rFonts w:ascii="Times New Roman" w:eastAsia="微软雅黑" w:hAnsi="Times New Roman"/>
          <w:b/>
          <w:sz w:val="28"/>
          <w:szCs w:val="28"/>
        </w:rPr>
        <w:t>（</w:t>
      </w:r>
      <w:r>
        <w:rPr>
          <w:rFonts w:ascii="Times New Roman" w:eastAsia="微软雅黑" w:hAnsi="Times New Roman"/>
          <w:b/>
          <w:sz w:val="28"/>
          <w:szCs w:val="28"/>
        </w:rPr>
        <w:t>“</w:t>
      </w:r>
      <w:r>
        <w:rPr>
          <w:rFonts w:ascii="Times New Roman" w:eastAsia="微软雅黑" w:hAnsi="Times New Roman"/>
          <w:b/>
          <w:sz w:val="28"/>
          <w:szCs w:val="28"/>
        </w:rPr>
        <w:t>中文</w:t>
      </w:r>
      <w:r>
        <w:rPr>
          <w:rFonts w:ascii="Times New Roman" w:eastAsia="微软雅黑" w:hAnsi="Times New Roman"/>
          <w:b/>
          <w:sz w:val="28"/>
          <w:szCs w:val="28"/>
        </w:rPr>
        <w:t>+</w:t>
      </w:r>
      <w:r>
        <w:rPr>
          <w:rFonts w:ascii="Times New Roman" w:eastAsia="微软雅黑" w:hAnsi="Times New Roman"/>
          <w:b/>
          <w:sz w:val="28"/>
          <w:szCs w:val="28"/>
        </w:rPr>
        <w:t>导游服务</w:t>
      </w:r>
      <w:r>
        <w:rPr>
          <w:rFonts w:ascii="Times New Roman" w:eastAsia="微软雅黑" w:hAnsi="Times New Roman"/>
          <w:b/>
          <w:sz w:val="28"/>
          <w:szCs w:val="28"/>
        </w:rPr>
        <w:t>”</w:t>
      </w:r>
      <w:r>
        <w:rPr>
          <w:rFonts w:ascii="Times New Roman" w:eastAsia="微软雅黑" w:hAnsi="Times New Roman"/>
          <w:b/>
          <w:sz w:val="28"/>
          <w:szCs w:val="28"/>
        </w:rPr>
        <w:t>赛组）</w:t>
      </w:r>
      <w:r>
        <w:rPr>
          <w:rFonts w:ascii="Times New Roman" w:eastAsia="微软雅黑" w:hAnsi="Times New Roman"/>
          <w:b/>
          <w:sz w:val="28"/>
          <w:szCs w:val="24"/>
        </w:rPr>
        <w:t>评</w:t>
      </w:r>
      <w:r>
        <w:rPr>
          <w:rFonts w:ascii="Times New Roman" w:eastAsia="微软雅黑" w:hAnsi="Times New Roman" w:hint="eastAsia"/>
          <w:b/>
          <w:sz w:val="28"/>
          <w:szCs w:val="24"/>
        </w:rPr>
        <w:t>分表</w:t>
      </w:r>
    </w:p>
    <w:p w:rsidR="002C1DDB" w:rsidRDefault="002C1DDB" w:rsidP="002C1DDB">
      <w:pPr>
        <w:adjustRightInd w:val="0"/>
        <w:snapToGrid w:val="0"/>
        <w:jc w:val="center"/>
        <w:rPr>
          <w:rFonts w:ascii="Times New Roman" w:eastAsia="微软雅黑" w:hAnsi="Times New Roman"/>
          <w:b/>
          <w:sz w:val="24"/>
          <w:szCs w:val="24"/>
        </w:rPr>
      </w:pP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910"/>
        <w:gridCol w:w="3637"/>
        <w:gridCol w:w="2273"/>
        <w:gridCol w:w="789"/>
        <w:gridCol w:w="765"/>
      </w:tblGrid>
      <w:tr w:rsidR="002C1DDB" w:rsidTr="002B408B">
        <w:trPr>
          <w:cantSplit/>
          <w:trHeight w:val="400"/>
          <w:jc w:val="center"/>
        </w:trPr>
        <w:tc>
          <w:tcPr>
            <w:tcW w:w="898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内容</w:t>
            </w:r>
          </w:p>
        </w:tc>
        <w:tc>
          <w:tcPr>
            <w:tcW w:w="6820" w:type="dxa"/>
            <w:gridSpan w:val="3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评分标准</w:t>
            </w:r>
          </w:p>
        </w:tc>
        <w:tc>
          <w:tcPr>
            <w:tcW w:w="789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分值</w:t>
            </w:r>
          </w:p>
        </w:tc>
        <w:tc>
          <w:tcPr>
            <w:tcW w:w="765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得分</w:t>
            </w:r>
          </w:p>
        </w:tc>
      </w:tr>
      <w:tr w:rsidR="002C1DDB" w:rsidTr="002B408B">
        <w:trPr>
          <w:cantSplit/>
          <w:trHeight w:val="1626"/>
          <w:jc w:val="center"/>
        </w:trPr>
        <w:tc>
          <w:tcPr>
            <w:tcW w:w="898" w:type="dxa"/>
            <w:vMerge w:val="restart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中国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景点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</w:t>
            </w:r>
          </w:p>
        </w:tc>
        <w:tc>
          <w:tcPr>
            <w:tcW w:w="910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中文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水平</w:t>
            </w:r>
          </w:p>
        </w:tc>
        <w:tc>
          <w:tcPr>
            <w:tcW w:w="5910" w:type="dxa"/>
            <w:gridSpan w:val="2"/>
            <w:vAlign w:val="center"/>
          </w:tcPr>
          <w:p w:rsidR="002C1DDB" w:rsidRDefault="002C1DDB" w:rsidP="002C1DD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语音面貌好。声音平稳，吐字清晰，发音正确，语调自然。</w:t>
            </w:r>
          </w:p>
          <w:p w:rsidR="002C1DDB" w:rsidRDefault="002C1DDB" w:rsidP="002C1DD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语言表达好。语速适中，张弛有度，节奏平稳，断句合理，讲解清晰，表达流畅。</w:t>
            </w:r>
          </w:p>
          <w:p w:rsidR="002C1DDB" w:rsidRDefault="002C1DDB" w:rsidP="002C1DD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文稿质量高。文字通顺，前后连贯，用词精准，修饰得当，语言优美，富有文采，语用规范，语义完整。</w:t>
            </w:r>
          </w:p>
        </w:tc>
        <w:tc>
          <w:tcPr>
            <w:tcW w:w="789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C1DDB" w:rsidTr="002B408B">
        <w:trPr>
          <w:cantSplit/>
          <w:trHeight w:val="1469"/>
          <w:jc w:val="center"/>
        </w:trPr>
        <w:tc>
          <w:tcPr>
            <w:tcW w:w="898" w:type="dxa"/>
            <w:vMerge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表现力</w:t>
            </w:r>
          </w:p>
        </w:tc>
        <w:tc>
          <w:tcPr>
            <w:tcW w:w="5910" w:type="dxa"/>
            <w:gridSpan w:val="2"/>
            <w:vAlign w:val="center"/>
          </w:tcPr>
          <w:p w:rsidR="002C1DDB" w:rsidRDefault="002C1DDB" w:rsidP="002C1DDB">
            <w:pPr>
              <w:numPr>
                <w:ilvl w:val="0"/>
                <w:numId w:val="2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妆容适宜，着装得体，符合职业情境和讲解主题。</w:t>
            </w:r>
          </w:p>
          <w:p w:rsidR="002C1DDB" w:rsidRDefault="002C1DDB" w:rsidP="002C1DDB">
            <w:pPr>
              <w:numPr>
                <w:ilvl w:val="0"/>
                <w:numId w:val="2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仪态自然大方，表演通顺流畅，肢体语言生动形象，能够引起观众兴趣，调动观众情绪。</w:t>
            </w:r>
          </w:p>
          <w:p w:rsidR="002C1DDB" w:rsidRDefault="002C1DDB" w:rsidP="002C1DD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讲解节奏控制合理，紧凑有序，层次感强。</w:t>
            </w:r>
          </w:p>
          <w:p w:rsidR="002C1DDB" w:rsidRDefault="002C1DDB" w:rsidP="002C1DD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讲解生动有趣，富有感染力、亲和力和渗透力。</w:t>
            </w:r>
          </w:p>
        </w:tc>
        <w:tc>
          <w:tcPr>
            <w:tcW w:w="789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C1DDB" w:rsidTr="002B408B">
        <w:trPr>
          <w:cantSplit/>
          <w:trHeight w:hRule="exact" w:val="2090"/>
          <w:jc w:val="center"/>
        </w:trPr>
        <w:tc>
          <w:tcPr>
            <w:tcW w:w="898" w:type="dxa"/>
            <w:vMerge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职业化</w:t>
            </w:r>
          </w:p>
        </w:tc>
        <w:tc>
          <w:tcPr>
            <w:tcW w:w="5910" w:type="dxa"/>
            <w:gridSpan w:val="2"/>
            <w:vAlign w:val="center"/>
          </w:tcPr>
          <w:p w:rsidR="002C1DDB" w:rsidRDefault="002C1DDB" w:rsidP="002C1DD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导游词内容紧扣主题、积极向上，尊重史实、客观端正，结构合理，详略得当。</w:t>
            </w:r>
          </w:p>
          <w:p w:rsidR="002C1DDB" w:rsidRDefault="002C1DDB" w:rsidP="002C1DD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讲解过程思路清晰、逻辑严谨，整体布局合理，重点突出，主次分明。</w:t>
            </w:r>
          </w:p>
          <w:p w:rsidR="002C1DDB" w:rsidRDefault="002C1DDB" w:rsidP="002C1DD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导游讲解方法和技巧运用恰当，切合情境实际，贴合游客需求，符合旅游者审美标准。</w:t>
            </w:r>
          </w:p>
          <w:p w:rsidR="002C1DDB" w:rsidRDefault="002C1DDB" w:rsidP="002C1DD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讲解角度新颖，特色鲜明，具有创新性。</w:t>
            </w:r>
          </w:p>
        </w:tc>
        <w:tc>
          <w:tcPr>
            <w:tcW w:w="789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C1DDB" w:rsidTr="002B408B">
        <w:trPr>
          <w:cantSplit/>
          <w:trHeight w:hRule="exact" w:val="1542"/>
          <w:jc w:val="center"/>
        </w:trPr>
        <w:tc>
          <w:tcPr>
            <w:tcW w:w="898" w:type="dxa"/>
            <w:vMerge w:val="restart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外国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景点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</w:t>
            </w:r>
          </w:p>
        </w:tc>
        <w:tc>
          <w:tcPr>
            <w:tcW w:w="910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中文</w:t>
            </w:r>
          </w:p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水平</w:t>
            </w:r>
          </w:p>
        </w:tc>
        <w:tc>
          <w:tcPr>
            <w:tcW w:w="5910" w:type="dxa"/>
            <w:gridSpan w:val="2"/>
            <w:vAlign w:val="center"/>
          </w:tcPr>
          <w:p w:rsidR="002C1DDB" w:rsidRDefault="002C1DDB" w:rsidP="002C1DDB">
            <w:pPr>
              <w:numPr>
                <w:ilvl w:val="0"/>
                <w:numId w:val="4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语音面貌好。声音平稳，吐字清晰，发音正确，语调自然。</w:t>
            </w:r>
          </w:p>
          <w:p w:rsidR="002C1DDB" w:rsidRDefault="002C1DDB" w:rsidP="002C1DDB">
            <w:pPr>
              <w:numPr>
                <w:ilvl w:val="0"/>
                <w:numId w:val="4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语言表达好。语速适中，张弛有度，节奏平稳，断句合理，讲解清晰，表达流畅。</w:t>
            </w:r>
          </w:p>
          <w:p w:rsidR="002C1DDB" w:rsidRDefault="002C1DDB" w:rsidP="002C1DDB">
            <w:pPr>
              <w:numPr>
                <w:ilvl w:val="0"/>
                <w:numId w:val="4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文稿质量高。文字通顺，前后连贯，用词精准，修饰得当，语言优美，富有文采，语用规范，语义完整。</w:t>
            </w:r>
          </w:p>
        </w:tc>
        <w:tc>
          <w:tcPr>
            <w:tcW w:w="789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C1DDB" w:rsidTr="002B408B">
        <w:trPr>
          <w:cantSplit/>
          <w:trHeight w:val="93"/>
          <w:jc w:val="center"/>
        </w:trPr>
        <w:tc>
          <w:tcPr>
            <w:tcW w:w="898" w:type="dxa"/>
            <w:vMerge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表现力</w:t>
            </w:r>
          </w:p>
        </w:tc>
        <w:tc>
          <w:tcPr>
            <w:tcW w:w="5910" w:type="dxa"/>
            <w:gridSpan w:val="2"/>
            <w:vAlign w:val="center"/>
          </w:tcPr>
          <w:p w:rsidR="002C1DDB" w:rsidRDefault="002C1DDB" w:rsidP="002C1DD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妆容适宜，着装得体，符合职业情境和讲解主题。</w:t>
            </w:r>
          </w:p>
          <w:p w:rsidR="002C1DDB" w:rsidRDefault="002C1DDB" w:rsidP="002C1DD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仪态自然大方，表演通顺流畅，肢体语言生动形象，能够引起观众兴趣，调动观众情绪。</w:t>
            </w:r>
          </w:p>
          <w:p w:rsidR="002C1DDB" w:rsidRDefault="002C1DDB" w:rsidP="002C1DD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讲解节奏控制合理，紧凑有序，层次感强。</w:t>
            </w:r>
          </w:p>
          <w:p w:rsidR="002C1DDB" w:rsidRDefault="002C1DDB" w:rsidP="002C1DD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讲解生动有趣，富有感染力、亲和力和渗透力。</w:t>
            </w:r>
          </w:p>
        </w:tc>
        <w:tc>
          <w:tcPr>
            <w:tcW w:w="789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C1DDB" w:rsidTr="002B408B">
        <w:trPr>
          <w:cantSplit/>
          <w:trHeight w:hRule="exact" w:val="2252"/>
          <w:jc w:val="center"/>
        </w:trPr>
        <w:tc>
          <w:tcPr>
            <w:tcW w:w="898" w:type="dxa"/>
            <w:vMerge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职业化</w:t>
            </w:r>
          </w:p>
        </w:tc>
        <w:tc>
          <w:tcPr>
            <w:tcW w:w="5910" w:type="dxa"/>
            <w:gridSpan w:val="2"/>
            <w:vAlign w:val="center"/>
          </w:tcPr>
          <w:p w:rsidR="002C1DDB" w:rsidRDefault="002C1DDB" w:rsidP="002C1DD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导游词内容紧扣主题、积极向上，尊重史实、客观端正，结构合理，详略得当。</w:t>
            </w:r>
          </w:p>
          <w:p w:rsidR="002C1DDB" w:rsidRDefault="002C1DDB" w:rsidP="002C1DD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讲解过程思路清晰、逻辑严谨，整体布局合理，重点突出，主次分明。</w:t>
            </w:r>
          </w:p>
          <w:p w:rsidR="002C1DDB" w:rsidRDefault="002C1DDB" w:rsidP="002C1DD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导游讲解方法和技巧运用恰当，切合情境实际，贴合游客需求，符合旅游者审美标准。</w:t>
            </w:r>
          </w:p>
          <w:p w:rsidR="002C1DDB" w:rsidRDefault="002C1DDB" w:rsidP="002C1DD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讲解角度新颖，特色鲜明，具有创新性。</w:t>
            </w:r>
          </w:p>
        </w:tc>
        <w:tc>
          <w:tcPr>
            <w:tcW w:w="789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C1DDB" w:rsidTr="002B408B">
        <w:trPr>
          <w:cantSplit/>
          <w:trHeight w:hRule="exact" w:val="611"/>
          <w:jc w:val="center"/>
        </w:trPr>
        <w:tc>
          <w:tcPr>
            <w:tcW w:w="5445" w:type="dxa"/>
            <w:gridSpan w:val="3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总分：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100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2273" w:type="dxa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选手得分</w:t>
            </w:r>
          </w:p>
        </w:tc>
        <w:tc>
          <w:tcPr>
            <w:tcW w:w="1554" w:type="dxa"/>
            <w:gridSpan w:val="2"/>
            <w:vAlign w:val="center"/>
          </w:tcPr>
          <w:p w:rsidR="002C1DDB" w:rsidRDefault="002C1DDB" w:rsidP="002B408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2C1DDB" w:rsidRPr="0093352D" w:rsidRDefault="002C1DDB" w:rsidP="002C1DDB">
      <w:pPr>
        <w:adjustRightInd w:val="0"/>
        <w:snapToGrid w:val="0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/>
          <w:b/>
          <w:bCs/>
          <w:sz w:val="24"/>
        </w:rPr>
        <w:t>评分人：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 </w:t>
      </w:r>
      <w:r>
        <w:rPr>
          <w:rFonts w:ascii="宋体" w:hAnsi="宋体"/>
          <w:b/>
          <w:bCs/>
          <w:sz w:val="24"/>
        </w:rPr>
        <w:t xml:space="preserve">                   核分人：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     </w:t>
      </w:r>
    </w:p>
    <w:p w:rsidR="002C1DDB" w:rsidRDefault="002C1DDB" w:rsidP="002C1DDB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2C1DDB" w:rsidRDefault="002C1DDB" w:rsidP="002C1DDB">
      <w:pPr>
        <w:adjustRightInd w:val="0"/>
        <w:snapToGrid w:val="0"/>
        <w:jc w:val="left"/>
        <w:rPr>
          <w:rFonts w:ascii="宋体" w:hAnsi="宋体"/>
          <w:b/>
          <w:bCs/>
          <w:sz w:val="24"/>
        </w:rPr>
      </w:pPr>
    </w:p>
    <w:p w:rsidR="002C1DDB" w:rsidRDefault="002C1DDB" w:rsidP="002C1DDB">
      <w:pPr>
        <w:adjustRightInd w:val="0"/>
        <w:snapToGrid w:val="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评分分档</w:t>
      </w:r>
    </w:p>
    <w:p w:rsidR="002C1DDB" w:rsidRDefault="002C1DDB" w:rsidP="002C1DDB">
      <w:pPr>
        <w:adjustRightInd w:val="0"/>
        <w:snapToGrid w:val="0"/>
        <w:jc w:val="center"/>
        <w:rPr>
          <w:rFonts w:ascii="宋体" w:hAnsi="宋体"/>
          <w:b/>
          <w:bCs/>
          <w:sz w:val="16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1498"/>
      </w:tblGrid>
      <w:tr w:rsidR="002C1DDB" w:rsidTr="002B408B">
        <w:trPr>
          <w:trHeight w:hRule="exact" w:val="1263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讲解角度新颖，讲解内容既突出景点特色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又符合游客需求；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语言表达流畅，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仪态自然大方，讲解生动，富有感染力，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整体效果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好</w:t>
            </w:r>
          </w:p>
        </w:tc>
        <w:tc>
          <w:tcPr>
            <w:tcW w:w="1498" w:type="dxa"/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90-100</w:t>
            </w:r>
          </w:p>
        </w:tc>
      </w:tr>
      <w:tr w:rsidR="002C1DDB" w:rsidTr="002B408B">
        <w:trPr>
          <w:trHeight w:hRule="exact" w:val="993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讲解内容符合景点特色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，语言表达尚清楚，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讲解清晰完整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，整体效果较好</w:t>
            </w:r>
          </w:p>
        </w:tc>
        <w:tc>
          <w:tcPr>
            <w:tcW w:w="1498" w:type="dxa"/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80-90</w:t>
            </w:r>
          </w:p>
        </w:tc>
      </w:tr>
      <w:tr w:rsidR="002C1DDB" w:rsidTr="002B408B">
        <w:trPr>
          <w:trHeight w:hRule="exact" w:val="993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讲解内容基本符合景点特色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，语言表达有所欠缺，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讲解基本清楚，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整体效果一般</w:t>
            </w:r>
          </w:p>
        </w:tc>
        <w:tc>
          <w:tcPr>
            <w:tcW w:w="1498" w:type="dxa"/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60-80</w:t>
            </w:r>
          </w:p>
        </w:tc>
      </w:tr>
      <w:tr w:rsidR="002C1DDB" w:rsidTr="002B408B">
        <w:trPr>
          <w:trHeight w:hRule="exact" w:val="994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讲解内容有所偏差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，语言表达零乱，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讲解不清楚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，整体效果较差</w:t>
            </w:r>
          </w:p>
        </w:tc>
        <w:tc>
          <w:tcPr>
            <w:tcW w:w="1498" w:type="dxa"/>
            <w:vAlign w:val="center"/>
          </w:tcPr>
          <w:p w:rsidR="002C1DDB" w:rsidRDefault="002C1DDB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0-60</w:t>
            </w:r>
          </w:p>
        </w:tc>
      </w:tr>
    </w:tbl>
    <w:p w:rsidR="004B52C6" w:rsidRDefault="002C1DDB" w:rsidP="002C1DDB">
      <w:bookmarkStart w:id="0" w:name="_GoBack"/>
      <w:bookmarkEnd w:id="0"/>
    </w:p>
    <w:sectPr w:rsidR="004B52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4197"/>
    </w:sdtPr>
    <w:sdtEndPr>
      <w:rPr>
        <w:rFonts w:ascii="Times New Roman" w:hAnsi="Times New Roman" w:cs="Times New Roman"/>
      </w:rPr>
    </w:sdtEndPr>
    <w:sdtContent>
      <w:p w:rsidR="00D86A13" w:rsidRDefault="002C1DDB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Pr="002C1DDB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24"/>
    <w:multiLevelType w:val="multilevel"/>
    <w:tmpl w:val="02175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E59AE"/>
    <w:multiLevelType w:val="multilevel"/>
    <w:tmpl w:val="088E5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A73"/>
    <w:multiLevelType w:val="multilevel"/>
    <w:tmpl w:val="3C8E5A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346"/>
    <w:multiLevelType w:val="multilevel"/>
    <w:tmpl w:val="495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B117C"/>
    <w:multiLevelType w:val="multilevel"/>
    <w:tmpl w:val="76CB1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45E43"/>
    <w:multiLevelType w:val="multilevel"/>
    <w:tmpl w:val="7A845E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AD"/>
    <w:rsid w:val="002C1DDB"/>
    <w:rsid w:val="004D51FF"/>
    <w:rsid w:val="00537E23"/>
    <w:rsid w:val="00A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1DD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C1DD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1D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1DD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C1DD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1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2025-05-06T11:17:00Z</dcterms:created>
  <dcterms:modified xsi:type="dcterms:W3CDTF">2025-05-06T11:17:00Z</dcterms:modified>
</cp:coreProperties>
</file>