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附件1</w:t>
      </w:r>
      <w:r>
        <w:rPr>
          <w:rFonts w:cs="Times New Roman" w:asciiTheme="minorEastAsia" w:hAnsiTheme="minorEastAsia"/>
          <w:b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微软雅黑" w:hAnsi="微软雅黑" w:eastAsia="微软雅黑" w:cs="Times New Roman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第三届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“丝路工匠”国际技能大赛</w:t>
      </w:r>
    </w:p>
    <w:p>
      <w:pPr>
        <w:spacing w:line="320" w:lineRule="exact"/>
        <w:ind w:right="-2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幼儿主题画赛项</w:t>
      </w:r>
      <w:r>
        <w:rPr>
          <w:rFonts w:ascii="微软雅黑" w:hAnsi="微软雅黑" w:eastAsia="微软雅黑"/>
          <w:b/>
          <w:bCs/>
          <w:sz w:val="28"/>
          <w:szCs w:val="28"/>
        </w:rPr>
        <w:t>评分表</w:t>
      </w:r>
    </w:p>
    <w:p>
      <w:pPr>
        <w:ind w:firstLine="280" w:firstLineChars="100"/>
        <w:jc w:val="left"/>
        <w:rPr>
          <w:rFonts w:ascii="Times New Roman" w:hAnsi="Times New Roman" w:eastAsia="仿宋"/>
          <w:sz w:val="28"/>
        </w:rPr>
      </w:pP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35"/>
        <w:gridCol w:w="1800"/>
        <w:gridCol w:w="3207"/>
        <w:gridCol w:w="84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04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6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幼儿主题画</w:t>
            </w: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基本功</w:t>
            </w:r>
          </w:p>
        </w:tc>
        <w:tc>
          <w:tcPr>
            <w:tcW w:w="50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.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构图合理，比例恰当准确，线条简洁、流畅；</w:t>
            </w:r>
          </w:p>
          <w:p>
            <w:pPr>
              <w:adjustRightInd w:val="0"/>
              <w:snapToGrid w:val="0"/>
              <w:spacing w:line="38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.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色彩丰富、鲜明，有层次感；</w:t>
            </w:r>
          </w:p>
          <w:p>
            <w:pPr>
              <w:adjustRightInd w:val="0"/>
              <w:snapToGrid w:val="0"/>
              <w:spacing w:line="38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.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造型形象生动，画面丰富，突出主题。</w:t>
            </w:r>
          </w:p>
        </w:tc>
        <w:tc>
          <w:tcPr>
            <w:tcW w:w="8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表现力</w:t>
            </w:r>
          </w:p>
        </w:tc>
        <w:tc>
          <w:tcPr>
            <w:tcW w:w="5007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1.画面干净、整洁，具有感染力；</w:t>
            </w:r>
          </w:p>
          <w:p>
            <w:pPr>
              <w:adjustRightInd w:val="0"/>
              <w:snapToGrid w:val="0"/>
              <w:spacing w:line="38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2.画面富有美感，具有新颖性和个性表现。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儿童化</w:t>
            </w:r>
          </w:p>
        </w:tc>
        <w:tc>
          <w:tcPr>
            <w:tcW w:w="5007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1.题材健康，主题明确，情感积极向上；</w:t>
            </w:r>
          </w:p>
          <w:p>
            <w:pPr>
              <w:adjustRightInd w:val="0"/>
              <w:snapToGrid w:val="0"/>
              <w:spacing w:line="38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2.画面生动和谐，富有童趣，适合幼儿欣赏；</w:t>
            </w:r>
          </w:p>
          <w:p>
            <w:pPr>
              <w:adjustRightInd w:val="0"/>
              <w:snapToGrid w:val="0"/>
              <w:spacing w:line="38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.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合理运用绘画技能技巧，充满儿童稚朴纯真之美。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339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总分1</w:t>
            </w:r>
            <w:r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  <w:t>00</w:t>
            </w: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32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选手得分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6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评分分档</w:t>
            </w:r>
          </w:p>
        </w:tc>
        <w:tc>
          <w:tcPr>
            <w:tcW w:w="60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基本功扎实，表现力好，创意好，幼儿意识好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90-100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基本功较扎实，表现力较好，创意较好，幼儿意识较好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80-90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基本功较一般，表现力一般，创意一般，幼儿意识一般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outlineLvl w:val="0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该项未完成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0-60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r>
        <w:rPr>
          <w:rFonts w:ascii="宋体" w:hAnsi="宋体"/>
          <w:b/>
          <w:bCs/>
          <w:sz w:val="24"/>
        </w:rPr>
        <w:t>评分人：                        核分人：</w:t>
      </w:r>
      <w:r>
        <w:rPr>
          <w:rFonts w:hint="eastAsia" w:ascii="宋体" w:hAnsi="宋体"/>
          <w:b/>
          <w:bCs/>
          <w:sz w:val="24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00000000"/>
    <w:rsid w:val="6CB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2023-07-07T05:38:56Z</dcterms:created>
  <dc:creator>Administrator</dc:creator>
  <cp:lastModifiedBy>东子( ･ิϖ･ิ)</cp:lastModifiedBy>
  <dcterms:modified xsi:type="dcterms:W3CDTF">2023-07-07T05:39:07Z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BD5C416F00BA4E6480D6053D2F52621C_12</vt:lpwstr>
  </property>
</Properties>
</file>