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cs="Times New Roman" w:asciiTheme="minorEastAsia" w:hAnsiTheme="minorEastAsia"/>
          <w:b/>
          <w:bCs/>
          <w:sz w:val="32"/>
          <w:szCs w:val="32"/>
        </w:rPr>
      </w:pPr>
      <w:r>
        <w:rPr>
          <w:rFonts w:hint="eastAsia" w:cs="Times New Roman" w:asciiTheme="minorEastAsia" w:hAnsiTheme="minorEastAsia"/>
          <w:b/>
          <w:bCs/>
          <w:sz w:val="32"/>
          <w:szCs w:val="32"/>
        </w:rPr>
        <w:t>附件1</w:t>
      </w:r>
      <w:r>
        <w:rPr>
          <w:rFonts w:cs="Times New Roman" w:asciiTheme="minorEastAsia" w:hAnsiTheme="minorEastAsia"/>
          <w:b/>
          <w:bCs/>
          <w:sz w:val="32"/>
          <w:szCs w:val="32"/>
        </w:rPr>
        <w:t>：</w:t>
      </w:r>
    </w:p>
    <w:p>
      <w:pPr>
        <w:spacing w:line="360" w:lineRule="auto"/>
        <w:jc w:val="center"/>
        <w:rPr>
          <w:rFonts w:ascii="宋体" w:hAnsi="宋体"/>
          <w:b/>
          <w:bCs/>
          <w:sz w:val="24"/>
        </w:rPr>
      </w:pPr>
      <w:r>
        <w:rPr>
          <w:rFonts w:hint="eastAsia" w:cs="Times New Roman" w:asciiTheme="minorEastAsia" w:hAnsiTheme="minorEastAsia"/>
          <w:b/>
          <w:bCs/>
          <w:sz w:val="32"/>
          <w:szCs w:val="32"/>
        </w:rPr>
        <w:t xml:space="preserve">  第三届“丝路工匠”国际技能大赛——非遗传统文化技艺产品制作赛项</w:t>
      </w:r>
      <w:r>
        <w:rPr>
          <w:rFonts w:cs="Times New Roman" w:asciiTheme="minorEastAsia" w:hAnsiTheme="minorEastAsia"/>
          <w:b/>
          <w:bCs/>
          <w:sz w:val="32"/>
          <w:szCs w:val="32"/>
        </w:rPr>
        <w:t>评分表</w:t>
      </w:r>
    </w:p>
    <w:tbl>
      <w:tblPr>
        <w:tblStyle w:val="3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5528"/>
        <w:gridCol w:w="1134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评分要点</w:t>
            </w:r>
          </w:p>
        </w:tc>
        <w:tc>
          <w:tcPr>
            <w:tcW w:w="552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评分标准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分值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文创性</w:t>
            </w:r>
          </w:p>
        </w:tc>
        <w:tc>
          <w:tcPr>
            <w:tcW w:w="5528" w:type="dxa"/>
            <w:vAlign w:val="top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作品蕴含丰富且深渊的精神和文化意义，通过展现本地区地域文化，浓缩文化精髓，赋予本地区文化更丰富多彩的现代演绎，展现当地文化的多样魅力。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传承性</w:t>
            </w:r>
          </w:p>
        </w:tc>
        <w:tc>
          <w:tcPr>
            <w:tcW w:w="5528" w:type="dxa"/>
            <w:vAlign w:val="top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作品具有典型非遗技艺传承性，能代表该国家、地区的的典型文化符号。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20分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设计性</w:t>
            </w:r>
          </w:p>
        </w:tc>
        <w:tc>
          <w:tcPr>
            <w:tcW w:w="552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作品设计构思新颖、创意独特，形态、视觉语言健康向上，富有设计美感和时代特征，色彩协调，美术执行完整。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sz w:val="24"/>
              </w:rPr>
              <w:t>应用性</w:t>
            </w:r>
          </w:p>
        </w:tc>
        <w:tc>
          <w:tcPr>
            <w:tcW w:w="5528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4"/>
              </w:rPr>
              <w:t>作品具有可投入开发生产的市场价值和商业推广的可行性，在带动地域特色产品及产业发展上具有前瞻性，能够产生一定的经济和社会效益。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outlineLvl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5528" w:type="dxa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合计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outlineLvl w:val="0"/>
              <w:rPr>
                <w:sz w:val="24"/>
              </w:rPr>
            </w:pPr>
          </w:p>
        </w:tc>
      </w:tr>
    </w:tbl>
    <w:p>
      <w:pPr>
        <w:rPr>
          <w:rFonts w:ascii="宋体" w:hAnsi="宋体"/>
          <w:b/>
          <w:bCs/>
          <w:sz w:val="24"/>
        </w:rPr>
      </w:pPr>
    </w:p>
    <w:p>
      <w:pPr>
        <w:rPr>
          <w:rFonts w:ascii="宋体" w:hAnsi="宋体"/>
          <w:b/>
          <w:bCs/>
          <w:sz w:val="24"/>
        </w:rPr>
      </w:pPr>
    </w:p>
    <w:p>
      <w:pPr>
        <w:snapToGrid w:val="0"/>
        <w:spacing w:line="360" w:lineRule="auto"/>
        <w:rPr>
          <w:rFonts w:ascii="宋体" w:hAnsi="宋体" w:cs="宋体"/>
          <w:b/>
          <w:sz w:val="32"/>
          <w:szCs w:val="32"/>
          <w:u w:val="single"/>
        </w:rPr>
      </w:pPr>
      <w:r>
        <w:rPr>
          <w:rFonts w:ascii="宋体" w:hAnsi="宋体"/>
          <w:b/>
          <w:bCs/>
          <w:sz w:val="24"/>
        </w:rPr>
        <w:t>评分人：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</w:t>
      </w:r>
      <w:r>
        <w:rPr>
          <w:rFonts w:hint="eastAsia" w:ascii="宋体" w:hAnsi="宋体"/>
          <w:b/>
          <w:bCs/>
          <w:sz w:val="24"/>
        </w:rPr>
        <w:t xml:space="preserve">                             </w:t>
      </w:r>
      <w:r>
        <w:rPr>
          <w:rFonts w:ascii="宋体" w:hAnsi="宋体"/>
          <w:b/>
          <w:bCs/>
          <w:sz w:val="24"/>
        </w:rPr>
        <w:t>核分人：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ODNkYTIzNDIwZWFiM2YwYTRkYzI3Zjk1MTA1MWEifQ=="/>
  </w:docVars>
  <w:rsids>
    <w:rsidRoot w:val="00000000"/>
    <w:rsid w:val="784B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2023-07-07T03:47:42Z</dcterms:created>
  <dc:creator>Administrator</dc:creator>
  <cp:lastModifiedBy>东子( ･ิϖ･ิ)</cp:lastModifiedBy>
  <dcterms:modified xsi:type="dcterms:W3CDTF">2023-07-07T03:47:49Z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334F399E69FB4DE2947BE0D71B44CAAF_12</vt:lpwstr>
  </property>
</Properties>
</file>